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A27E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center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宁波市镇海区招宝山街道9处房屋租赁权竞价公告</w:t>
      </w:r>
    </w:p>
    <w:p w14:paraId="3076CEE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受宁波市镇海招宝山旅游风景区开发管理有限公司委托，兹定于2026年4月21日9时起至2026年6月30日9时止竞价该标的，竞价周期内（首次出价后进入24小时倒计时）（延时除外）在镇海产权交易电子化平台https://218.0.7.247/ZHPRESystem/index.jsp进行公开竞价活动，现将有关事项公告如下：</w:t>
      </w:r>
    </w:p>
    <w:p w14:paraId="2D35214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一、竞价标的：</w:t>
      </w:r>
    </w:p>
    <w:tbl>
      <w:tblPr>
        <w:tblStyle w:val="5"/>
        <w:tblW w:w="5058" w:type="pct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86"/>
        <w:gridCol w:w="1661"/>
        <w:gridCol w:w="870"/>
        <w:gridCol w:w="1460"/>
        <w:gridCol w:w="1489"/>
        <w:gridCol w:w="1312"/>
        <w:gridCol w:w="845"/>
      </w:tblGrid>
      <w:tr w14:paraId="17E2A70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0D477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98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1AA84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标的名称</w:t>
            </w:r>
          </w:p>
        </w:tc>
        <w:tc>
          <w:tcPr>
            <w:tcW w:w="51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9FFB1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规划用途</w:t>
            </w:r>
          </w:p>
        </w:tc>
        <w:tc>
          <w:tcPr>
            <w:tcW w:w="86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5560A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出租建筑面积（平方米）</w:t>
            </w:r>
          </w:p>
        </w:tc>
        <w:tc>
          <w:tcPr>
            <w:tcW w:w="88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CB3C0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首年租金起始价（元/年）</w:t>
            </w:r>
          </w:p>
        </w:tc>
        <w:tc>
          <w:tcPr>
            <w:tcW w:w="77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E7507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保证金（元）</w:t>
            </w:r>
          </w:p>
        </w:tc>
        <w:tc>
          <w:tcPr>
            <w:tcW w:w="50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151DD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租期</w:t>
            </w:r>
          </w:p>
        </w:tc>
      </w:tr>
      <w:tr w14:paraId="6F04C79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F68C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98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47708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后塘路城墙下花鸟市场2-1号</w:t>
            </w:r>
          </w:p>
        </w:tc>
        <w:tc>
          <w:tcPr>
            <w:tcW w:w="51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89E2D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摊位</w:t>
            </w:r>
          </w:p>
        </w:tc>
        <w:tc>
          <w:tcPr>
            <w:tcW w:w="86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C2872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88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2E28A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9090</w:t>
            </w:r>
          </w:p>
        </w:tc>
        <w:tc>
          <w:tcPr>
            <w:tcW w:w="77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30B64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1000</w:t>
            </w:r>
          </w:p>
        </w:tc>
        <w:tc>
          <w:tcPr>
            <w:tcW w:w="50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FA704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lang w:val="en-US" w:eastAsia="zh-CN" w:bidi="ar"/>
              </w:rPr>
              <w:t>1年</w:t>
            </w:r>
          </w:p>
        </w:tc>
      </w:tr>
      <w:tr w14:paraId="077CBF7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0C199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98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DF262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后塘路城墙下花鸟市场2-2号</w:t>
            </w:r>
          </w:p>
        </w:tc>
        <w:tc>
          <w:tcPr>
            <w:tcW w:w="51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47CF4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摊位</w:t>
            </w:r>
          </w:p>
        </w:tc>
        <w:tc>
          <w:tcPr>
            <w:tcW w:w="86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239B8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17.8</w:t>
            </w:r>
          </w:p>
        </w:tc>
        <w:tc>
          <w:tcPr>
            <w:tcW w:w="88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F95EC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5760</w:t>
            </w:r>
          </w:p>
        </w:tc>
        <w:tc>
          <w:tcPr>
            <w:tcW w:w="77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7940D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1000</w:t>
            </w:r>
          </w:p>
        </w:tc>
        <w:tc>
          <w:tcPr>
            <w:tcW w:w="50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016E9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lang w:val="en-US" w:eastAsia="zh-CN" w:bidi="ar"/>
              </w:rPr>
              <w:t>1年</w:t>
            </w:r>
          </w:p>
        </w:tc>
      </w:tr>
      <w:tr w14:paraId="49C7C44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7848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98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120D9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后塘路城墙下花鸟市场3号</w:t>
            </w:r>
          </w:p>
        </w:tc>
        <w:tc>
          <w:tcPr>
            <w:tcW w:w="51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E65CB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摊位</w:t>
            </w:r>
          </w:p>
        </w:tc>
        <w:tc>
          <w:tcPr>
            <w:tcW w:w="86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C99A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88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E96BA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9090</w:t>
            </w:r>
          </w:p>
        </w:tc>
        <w:tc>
          <w:tcPr>
            <w:tcW w:w="77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CC3B7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1000</w:t>
            </w:r>
          </w:p>
        </w:tc>
        <w:tc>
          <w:tcPr>
            <w:tcW w:w="50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27394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lang w:val="en-US" w:eastAsia="zh-CN" w:bidi="ar"/>
              </w:rPr>
              <w:t>1年</w:t>
            </w:r>
          </w:p>
        </w:tc>
      </w:tr>
      <w:tr w14:paraId="39757A1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8AFF6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98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91D5F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后塘路城墙下花鸟市场4号</w:t>
            </w:r>
          </w:p>
        </w:tc>
        <w:tc>
          <w:tcPr>
            <w:tcW w:w="51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A66EF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摊位</w:t>
            </w:r>
          </w:p>
        </w:tc>
        <w:tc>
          <w:tcPr>
            <w:tcW w:w="86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DFC86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88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BDD0E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9090</w:t>
            </w:r>
          </w:p>
        </w:tc>
        <w:tc>
          <w:tcPr>
            <w:tcW w:w="77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ED60C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1000</w:t>
            </w:r>
          </w:p>
        </w:tc>
        <w:tc>
          <w:tcPr>
            <w:tcW w:w="50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87BA2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lang w:val="en-US" w:eastAsia="zh-CN" w:bidi="ar"/>
              </w:rPr>
              <w:t>1年</w:t>
            </w:r>
          </w:p>
        </w:tc>
      </w:tr>
      <w:tr w14:paraId="7D1D4E7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862E1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98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7DF50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后塘路城墙下花鸟市场7号</w:t>
            </w:r>
          </w:p>
        </w:tc>
        <w:tc>
          <w:tcPr>
            <w:tcW w:w="51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18616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摊位</w:t>
            </w:r>
          </w:p>
        </w:tc>
        <w:tc>
          <w:tcPr>
            <w:tcW w:w="86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E0EB0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29.9</w:t>
            </w:r>
          </w:p>
        </w:tc>
        <w:tc>
          <w:tcPr>
            <w:tcW w:w="88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076A7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9720</w:t>
            </w:r>
          </w:p>
        </w:tc>
        <w:tc>
          <w:tcPr>
            <w:tcW w:w="77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AB47E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1000</w:t>
            </w:r>
          </w:p>
        </w:tc>
        <w:tc>
          <w:tcPr>
            <w:tcW w:w="50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23368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lang w:val="en-US" w:eastAsia="zh-CN" w:bidi="ar"/>
              </w:rPr>
              <w:t>1年</w:t>
            </w:r>
          </w:p>
        </w:tc>
      </w:tr>
      <w:tr w14:paraId="0820F54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C3FDC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98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932B0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后塘路城墙下花鸟市场8-9号</w:t>
            </w:r>
          </w:p>
        </w:tc>
        <w:tc>
          <w:tcPr>
            <w:tcW w:w="51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735ED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摊位</w:t>
            </w:r>
          </w:p>
        </w:tc>
        <w:tc>
          <w:tcPr>
            <w:tcW w:w="86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A1DD8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59.5</w:t>
            </w:r>
          </w:p>
        </w:tc>
        <w:tc>
          <w:tcPr>
            <w:tcW w:w="88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0A111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19260</w:t>
            </w:r>
          </w:p>
        </w:tc>
        <w:tc>
          <w:tcPr>
            <w:tcW w:w="77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A7CA1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1000</w:t>
            </w:r>
          </w:p>
        </w:tc>
        <w:tc>
          <w:tcPr>
            <w:tcW w:w="50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0653B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lang w:val="en-US" w:eastAsia="zh-CN" w:bidi="ar"/>
              </w:rPr>
              <w:t>1年</w:t>
            </w:r>
          </w:p>
        </w:tc>
      </w:tr>
      <w:tr w14:paraId="183B322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522F1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98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37360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后塘路城墙下花鸟市场11号</w:t>
            </w:r>
          </w:p>
        </w:tc>
        <w:tc>
          <w:tcPr>
            <w:tcW w:w="51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44E19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摊位</w:t>
            </w:r>
          </w:p>
        </w:tc>
        <w:tc>
          <w:tcPr>
            <w:tcW w:w="86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23649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31.5</w:t>
            </w:r>
          </w:p>
        </w:tc>
        <w:tc>
          <w:tcPr>
            <w:tcW w:w="88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0281A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10170</w:t>
            </w:r>
          </w:p>
        </w:tc>
        <w:tc>
          <w:tcPr>
            <w:tcW w:w="77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4B423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1000</w:t>
            </w:r>
          </w:p>
        </w:tc>
        <w:tc>
          <w:tcPr>
            <w:tcW w:w="50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9337C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lang w:val="en-US" w:eastAsia="zh-CN" w:bidi="ar"/>
              </w:rPr>
              <w:t>1年</w:t>
            </w:r>
          </w:p>
        </w:tc>
      </w:tr>
      <w:tr w14:paraId="6D7FB36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B0650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98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0E0E5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后塘路城墙下花鸟市场12-13</w:t>
            </w:r>
          </w:p>
        </w:tc>
        <w:tc>
          <w:tcPr>
            <w:tcW w:w="51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A0E97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摊位</w:t>
            </w:r>
          </w:p>
        </w:tc>
        <w:tc>
          <w:tcPr>
            <w:tcW w:w="86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0531C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88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A687F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18180</w:t>
            </w:r>
          </w:p>
        </w:tc>
        <w:tc>
          <w:tcPr>
            <w:tcW w:w="77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6573F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1000</w:t>
            </w:r>
          </w:p>
        </w:tc>
        <w:tc>
          <w:tcPr>
            <w:tcW w:w="50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876F5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lang w:val="en-US" w:eastAsia="zh-CN" w:bidi="ar"/>
              </w:rPr>
              <w:t>1年</w:t>
            </w:r>
          </w:p>
        </w:tc>
      </w:tr>
      <w:tr w14:paraId="1C0C2D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CB659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98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1C538F1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宁波市镇海区招宝山街道状元楼单身公寓7号</w:t>
            </w:r>
          </w:p>
        </w:tc>
        <w:tc>
          <w:tcPr>
            <w:tcW w:w="51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4493202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公寓</w:t>
            </w:r>
          </w:p>
        </w:tc>
        <w:tc>
          <w:tcPr>
            <w:tcW w:w="86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41A6AD7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22.5</w:t>
            </w:r>
          </w:p>
        </w:tc>
        <w:tc>
          <w:tcPr>
            <w:tcW w:w="88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71C70DC">
            <w:pPr>
              <w:widowControl/>
              <w:jc w:val="center"/>
              <w:textAlignment w:val="center"/>
              <w:rPr>
                <w:rFonts w:hint="default" w:ascii="宋体" w:hAnsi="宋体" w:cs="宋体" w:eastAsia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bookmarkStart w:id="0" w:name="_GoBack"/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7110</w:t>
            </w:r>
            <w:bookmarkEnd w:id="0"/>
          </w:p>
        </w:tc>
        <w:tc>
          <w:tcPr>
            <w:tcW w:w="77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26FD793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1000</w:t>
            </w:r>
          </w:p>
        </w:tc>
        <w:tc>
          <w:tcPr>
            <w:tcW w:w="50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0E09E48"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1年</w:t>
            </w:r>
          </w:p>
        </w:tc>
      </w:tr>
    </w:tbl>
    <w:p w14:paraId="22F0E67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4"/>
          <w:szCs w:val="14"/>
          <w:shd w:val="clear" w:fill="FFFFFF"/>
        </w:rPr>
        <w:t> </w:t>
      </w:r>
    </w:p>
    <w:p w14:paraId="26B3E05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二、竞买人资格：</w:t>
      </w:r>
    </w:p>
    <w:p w14:paraId="5698BBF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1、信誉良好，具有完全民事行为能力的自然人、法人或其他组织。</w:t>
      </w:r>
    </w:p>
    <w:p w14:paraId="0A6137D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、对下列竞买人及其相关联企业谢绝参加：①、在与委托人上一轮租赁期内或在其他房屋租赁中，存在违章建筑、转租、改变租赁用途等违反租赁合同行为拒不改正引起司法纠纷的；②、竞买人有任何不良诚信记录与重大失信记录；③、有干扰委托人正常招租，无理取闹行为的；</w:t>
      </w:r>
    </w:p>
    <w:p w14:paraId="7FE38B2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三、竞价方式：以增价竞买方式进行网络竞价。有一人报名出价即为有效竞价，本次竞价活动设置延时出价功能。本次竞买期内，如有竞买人在竞买期中的任一时间出价，则竞买自动进入到24小时竞价倒计时；24小时竞价周期内，其他报名竞买人可加价参与竞买，在竞价活动结束前2分钟内无人出价的，最后出价即为成交价。</w:t>
      </w:r>
    </w:p>
    <w:p w14:paraId="7AD8C10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四、展示看样时间：即日起至2026年6月29日止，与本公司联系看样事宜。</w:t>
      </w:r>
    </w:p>
    <w:p w14:paraId="01BB58A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五、报名办法：竞买人应于202</w:t>
      </w:r>
      <w:r>
        <w:rPr>
          <w:rFonts w:hint="eastAsia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年</w:t>
      </w:r>
      <w:r>
        <w:rPr>
          <w:rFonts w:hint="eastAsia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月</w:t>
      </w:r>
      <w:r>
        <w:rPr>
          <w:rFonts w:hint="eastAsia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30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9时前登陆镇海产权交易电子化平台https://218.0.7.247/ZHPRESystem/index.jsp完成注册报名，交付竞价保证金并绑定对应标的。竞价保证金汇入指定账户户名(宁波市镇海产权服务中心有限公司，开户银行：宁波银行股份有限公司镇海支行，账号：52010122001150460)。</w:t>
      </w:r>
    </w:p>
    <w:p w14:paraId="231C52D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六、联系人及咨询电话： 韩老师，88889986，13372456629</w:t>
      </w:r>
    </w:p>
    <w:p w14:paraId="7709B76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七、地址：宁波市镇海区骆驼街道民和路798号镇海文化艺术中心A区一层（AB连廊中间东面）</w:t>
      </w:r>
    </w:p>
    <w:p w14:paraId="3755A77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未尽事宜请咨询宁波市镇海产权服务中心有限公司和查看公告须知。</w:t>
      </w:r>
    </w:p>
    <w:p w14:paraId="3FA41EF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359293A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                                 </w:t>
      </w:r>
    </w:p>
    <w:p w14:paraId="5DA9A60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宁波市镇海产权服务中心有限公司</w:t>
      </w:r>
    </w:p>
    <w:p w14:paraId="7487A44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2026年4月3日</w:t>
      </w:r>
    </w:p>
    <w:p w14:paraId="083E4F9C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D5703F"/>
    <w:rsid w:val="202862C8"/>
    <w:rsid w:val="29555B3C"/>
    <w:rsid w:val="2B0D58C0"/>
    <w:rsid w:val="3DF0709C"/>
    <w:rsid w:val="40292CBA"/>
    <w:rsid w:val="4A60292C"/>
    <w:rsid w:val="5EFC352B"/>
    <w:rsid w:val="63DD71BE"/>
    <w:rsid w:val="70CD2530"/>
    <w:rsid w:val="728A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924</Words>
  <Characters>1150</Characters>
  <Lines>0</Lines>
  <Paragraphs>0</Paragraphs>
  <TotalTime>18</TotalTime>
  <ScaleCrop>false</ScaleCrop>
  <LinksUpToDate>false</LinksUpToDate>
  <CharactersWithSpaces>1187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2025-11-03T06:13:00Z</dcterms:created>
  <dc:creator>产权</dc:creator>
  <cp:lastModifiedBy>大象滑滑梯</cp:lastModifiedBy>
  <cp:lastPrinted>2025-11-04T02:20:00Z</cp:lastPrinted>
  <dcterms:modified xsi:type="dcterms:W3CDTF">2026-04-03T01:14:15Z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eyJoZGlkIjoiYzQ3MzJmODVmNmFlYzI4OWVkNzBmYTBkOTQxYjNlOTEiLCJ1c2VySWQiOiIzNTgyOTgzMzAifQ==</vt:lpwstr>
  </property>
  <property fmtid="{D5CDD505-2E9C-101B-9397-08002B2CF9AE}" pid="4" name="ICV">
    <vt:lpwstr>78C6E0FBDC0F48DEADCEA83A81EF948F_12</vt:lpwstr>
  </property>
</Properties>
</file>